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pPr>
        <w:rPr>
          <w:spacing w:val="2"/>
        </w:rPr>
      </w:pPr>
    </w:p>
    <w:p w:rsidR="00EC6DC3" w:rsidRDefault="00EC6DC3" w:rsidP="00EC6DC3">
      <w:pPr>
        <w:jc w:val="center"/>
        <w:rPr>
          <w:rFonts w:ascii="Times New Roman" w:hAnsi="Times New Roman" w:cs="Times New Roman"/>
          <w:spacing w:val="2"/>
          <w:sz w:val="24"/>
          <w:szCs w:val="24"/>
        </w:rPr>
      </w:pPr>
      <w:r>
        <w:rPr>
          <w:rFonts w:ascii="Times New Roman" w:hAnsi="Times New Roman" w:cs="Times New Roman"/>
          <w:spacing w:val="2"/>
          <w:sz w:val="24"/>
          <w:szCs w:val="24"/>
        </w:rPr>
        <w:t>STUDENT NAME</w:t>
      </w:r>
    </w:p>
    <w:p w:rsidR="00EC6DC3" w:rsidRPr="00EC6DC3" w:rsidRDefault="00EC6DC3" w:rsidP="00EC6DC3">
      <w:pPr>
        <w:jc w:val="center"/>
        <w:rPr>
          <w:rFonts w:ascii="Times New Roman" w:eastAsia="Times New Roman" w:hAnsi="Times New Roman" w:cs="Times New Roman"/>
          <w:spacing w:val="2"/>
          <w:sz w:val="24"/>
          <w:szCs w:val="24"/>
          <w:lang w:eastAsia="en-GB"/>
        </w:rPr>
      </w:pPr>
      <w:r>
        <w:rPr>
          <w:rFonts w:ascii="Times New Roman" w:hAnsi="Times New Roman" w:cs="Times New Roman"/>
          <w:spacing w:val="2"/>
          <w:sz w:val="24"/>
          <w:szCs w:val="24"/>
        </w:rPr>
        <w:t>NAME OF INSTITUTION</w:t>
      </w:r>
      <w:r>
        <w:rPr>
          <w:spacing w:val="2"/>
        </w:rPr>
        <w:br w:type="page"/>
      </w:r>
    </w:p>
    <w:p w:rsidR="00B309E1" w:rsidRPr="00AC395F" w:rsidRDefault="00B309E1" w:rsidP="00AC395F">
      <w:pPr>
        <w:pStyle w:val="NormalWeb"/>
        <w:shd w:val="clear" w:color="auto" w:fill="FCFCFC"/>
        <w:spacing w:line="480" w:lineRule="auto"/>
        <w:ind w:firstLine="720"/>
        <w:rPr>
          <w:spacing w:val="2"/>
        </w:rPr>
      </w:pPr>
      <w:r w:rsidRPr="00B309E1">
        <w:rPr>
          <w:spacing w:val="2"/>
        </w:rPr>
        <w:lastRenderedPageBreak/>
        <w:t>A cash budget is a projection of how your business will earn an</w:t>
      </w:r>
      <w:r w:rsidR="00913FF9">
        <w:rPr>
          <w:spacing w:val="2"/>
        </w:rPr>
        <w:t>d spend money during a future</w:t>
      </w:r>
      <w:r w:rsidRPr="00B309E1">
        <w:rPr>
          <w:spacing w:val="2"/>
        </w:rPr>
        <w:t xml:space="preserve"> period. Preparing a cash budget is important because the process forces you to think about your expectations and </w:t>
      </w:r>
      <w:r w:rsidR="00AC395F" w:rsidRPr="00B309E1">
        <w:rPr>
          <w:spacing w:val="2"/>
        </w:rPr>
        <w:t xml:space="preserve">plan. </w:t>
      </w:r>
      <w:r w:rsidRPr="00B309E1">
        <w:rPr>
          <w:spacing w:val="2"/>
        </w:rPr>
        <w:t>It is import</w:t>
      </w:r>
      <w:r w:rsidR="00AC395F">
        <w:rPr>
          <w:spacing w:val="2"/>
        </w:rPr>
        <w:t xml:space="preserve">ant to follow your cash budget </w:t>
      </w:r>
      <w:r w:rsidRPr="00B309E1">
        <w:rPr>
          <w:spacing w:val="2"/>
        </w:rPr>
        <w:t xml:space="preserve">unless </w:t>
      </w:r>
      <w:r w:rsidR="00AC395F">
        <w:rPr>
          <w:spacing w:val="2"/>
        </w:rPr>
        <w:t xml:space="preserve">unforeseen circumstances arise </w:t>
      </w:r>
      <w:r w:rsidRPr="00B309E1">
        <w:rPr>
          <w:spacing w:val="2"/>
        </w:rPr>
        <w:t>because adherence to a plan can discipline your spending.</w:t>
      </w:r>
    </w:p>
    <w:p w:rsidR="002428B1" w:rsidRDefault="002428B1" w:rsidP="00AC395F">
      <w:pPr>
        <w:spacing w:line="480" w:lineRule="auto"/>
        <w:ind w:firstLine="720"/>
        <w:rPr>
          <w:rFonts w:ascii="Times New Roman" w:hAnsi="Times New Roman" w:cs="Times New Roman"/>
          <w:b/>
          <w:sz w:val="24"/>
          <w:szCs w:val="24"/>
          <w:shd w:val="clear" w:color="auto" w:fill="FFFFFF"/>
        </w:rPr>
      </w:pPr>
      <w:bookmarkStart w:id="0" w:name="_GoBack"/>
      <w:bookmarkEnd w:id="0"/>
      <w:r w:rsidRPr="002428B1">
        <w:rPr>
          <w:rFonts w:ascii="Times New Roman" w:hAnsi="Times New Roman" w:cs="Times New Roman"/>
          <w:b/>
          <w:sz w:val="24"/>
          <w:szCs w:val="24"/>
          <w:shd w:val="clear" w:color="auto" w:fill="FFFFFF"/>
        </w:rPr>
        <w:t>Primary elements of cash budget</w:t>
      </w:r>
    </w:p>
    <w:p w:rsidR="002428B1" w:rsidRDefault="002428B1" w:rsidP="00AC395F">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 cash </w:t>
      </w:r>
      <w:r w:rsidR="00AD5FAE">
        <w:rPr>
          <w:rFonts w:ascii="Times New Roman" w:hAnsi="Times New Roman" w:cs="Times New Roman"/>
          <w:sz w:val="24"/>
          <w:szCs w:val="24"/>
          <w:shd w:val="clear" w:color="auto" w:fill="FFFFFF"/>
        </w:rPr>
        <w:t>budget majorly comprises of three general parts namely; time-period, desired cash position and estimated sales and expenses. Time specifies how long the given cash budget will apply and it can be either six months, one year or two years. Desired cash position shows the amount of cash the one should have after the end of the budgeted period. The last part of a cash budget entails estimated sales and expenses.</w:t>
      </w:r>
      <w:r w:rsidR="000B6FBD">
        <w:rPr>
          <w:rFonts w:ascii="Times New Roman" w:hAnsi="Times New Roman" w:cs="Times New Roman"/>
          <w:sz w:val="24"/>
          <w:szCs w:val="24"/>
          <w:shd w:val="clear" w:color="auto" w:fill="FFFFFF"/>
        </w:rPr>
        <w:t xml:space="preserve"> This includes items like payroll, advertising, and receipts and other incomes.</w:t>
      </w:r>
    </w:p>
    <w:p w:rsidR="000B6FBD" w:rsidRDefault="000B6FBD" w:rsidP="00AC395F">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Estimated sales and expenses represent the most complex part of a cash budget. Elements of this section include</w:t>
      </w:r>
      <w:r w:rsidR="00B309E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 cash balance, cash collections, cash disbursements, </w:t>
      </w:r>
      <w:r w:rsidR="00B309E1">
        <w:rPr>
          <w:rFonts w:ascii="Times New Roman" w:hAnsi="Times New Roman" w:cs="Times New Roman"/>
          <w:sz w:val="24"/>
          <w:szCs w:val="24"/>
          <w:shd w:val="clear" w:color="auto" w:fill="FFFFFF"/>
        </w:rPr>
        <w:t>cash surplus or deficiency and lastly is the ending cash balance.</w:t>
      </w:r>
    </w:p>
    <w:p w:rsidR="00B309E1" w:rsidRPr="00B309E1" w:rsidRDefault="00B309E1" w:rsidP="00AC395F">
      <w:pPr>
        <w:spacing w:line="480" w:lineRule="auto"/>
        <w:ind w:firstLine="720"/>
        <w:rPr>
          <w:rFonts w:ascii="Times New Roman" w:hAnsi="Times New Roman" w:cs="Times New Roman"/>
          <w:sz w:val="24"/>
          <w:szCs w:val="24"/>
          <w:shd w:val="clear" w:color="auto" w:fill="FFFFFF"/>
        </w:rPr>
      </w:pPr>
      <w:r w:rsidRPr="00B309E1">
        <w:rPr>
          <w:rFonts w:ascii="Times New Roman" w:hAnsi="Times New Roman" w:cs="Times New Roman"/>
          <w:spacing w:val="3"/>
          <w:sz w:val="24"/>
          <w:szCs w:val="24"/>
          <w:shd w:val="clear" w:color="auto" w:fill="FCFCFC"/>
        </w:rPr>
        <w:t>The beginning balance shows how m</w:t>
      </w:r>
      <w:r>
        <w:rPr>
          <w:rFonts w:ascii="Times New Roman" w:hAnsi="Times New Roman" w:cs="Times New Roman"/>
          <w:spacing w:val="3"/>
          <w:sz w:val="24"/>
          <w:szCs w:val="24"/>
          <w:shd w:val="clear" w:color="auto" w:fill="FCFCFC"/>
        </w:rPr>
        <w:t>uch money you have before you account</w:t>
      </w:r>
      <w:r w:rsidRPr="00B309E1">
        <w:rPr>
          <w:rFonts w:ascii="Times New Roman" w:hAnsi="Times New Roman" w:cs="Times New Roman"/>
          <w:spacing w:val="3"/>
          <w:sz w:val="24"/>
          <w:szCs w:val="24"/>
          <w:shd w:val="clear" w:color="auto" w:fill="FCFCFC"/>
        </w:rPr>
        <w:t xml:space="preserve"> for any expenditures or additional income. Cash collections are any monies your business takes in, such as sales receipts. Cash d</w:t>
      </w:r>
      <w:r>
        <w:rPr>
          <w:rFonts w:ascii="Times New Roman" w:hAnsi="Times New Roman" w:cs="Times New Roman"/>
          <w:spacing w:val="3"/>
          <w:sz w:val="24"/>
          <w:szCs w:val="24"/>
          <w:shd w:val="clear" w:color="auto" w:fill="FCFCFC"/>
        </w:rPr>
        <w:t>isbursements show where you have spent</w:t>
      </w:r>
      <w:r w:rsidRPr="00B309E1">
        <w:rPr>
          <w:rFonts w:ascii="Times New Roman" w:hAnsi="Times New Roman" w:cs="Times New Roman"/>
          <w:spacing w:val="3"/>
          <w:sz w:val="24"/>
          <w:szCs w:val="24"/>
          <w:shd w:val="clear" w:color="auto" w:fill="FCFCFC"/>
        </w:rPr>
        <w:t xml:space="preserve"> some of your money, such</w:t>
      </w:r>
      <w:r>
        <w:rPr>
          <w:rFonts w:ascii="Times New Roman" w:hAnsi="Times New Roman" w:cs="Times New Roman"/>
          <w:spacing w:val="3"/>
          <w:sz w:val="24"/>
          <w:szCs w:val="24"/>
          <w:shd w:val="clear" w:color="auto" w:fill="FCFCFC"/>
        </w:rPr>
        <w:t xml:space="preserve"> as on employee pay. Cash surplus</w:t>
      </w:r>
      <w:r w:rsidRPr="00B309E1">
        <w:rPr>
          <w:rFonts w:ascii="Times New Roman" w:hAnsi="Times New Roman" w:cs="Times New Roman"/>
          <w:spacing w:val="3"/>
          <w:sz w:val="24"/>
          <w:szCs w:val="24"/>
          <w:shd w:val="clear" w:color="auto" w:fill="FCFCFC"/>
        </w:rPr>
        <w:t xml:space="preserve"> or deficiency indicates whether your business funds are sufficient to meet operating expenses and pursue projec</w:t>
      </w:r>
      <w:r>
        <w:rPr>
          <w:rFonts w:ascii="Times New Roman" w:hAnsi="Times New Roman" w:cs="Times New Roman"/>
          <w:spacing w:val="3"/>
          <w:sz w:val="24"/>
          <w:szCs w:val="24"/>
          <w:shd w:val="clear" w:color="auto" w:fill="FCFCFC"/>
        </w:rPr>
        <w:t>ts. Financing indicates revenue</w:t>
      </w:r>
      <w:r w:rsidRPr="00B309E1">
        <w:rPr>
          <w:rFonts w:ascii="Times New Roman" w:hAnsi="Times New Roman" w:cs="Times New Roman"/>
          <w:spacing w:val="3"/>
          <w:sz w:val="24"/>
          <w:szCs w:val="24"/>
          <w:shd w:val="clear" w:color="auto" w:fill="FCFCFC"/>
        </w:rPr>
        <w:t xml:space="preserve"> on investments. The ending cash balance is how much you have left over once all your expenses are deducted and your income is added.</w:t>
      </w:r>
    </w:p>
    <w:p w:rsidR="002428B1" w:rsidRDefault="00AC395F" w:rsidP="00AC395F">
      <w:pPr>
        <w:tabs>
          <w:tab w:val="left" w:pos="7005"/>
        </w:tabs>
        <w:spacing w:line="480" w:lineRule="auto"/>
        <w:ind w:firstLine="720"/>
        <w:jc w:val="center"/>
        <w:rPr>
          <w:rFonts w:ascii="Times New Roman" w:hAnsi="Times New Roman" w:cs="Times New Roman"/>
          <w:b/>
          <w:sz w:val="24"/>
          <w:szCs w:val="24"/>
          <w:shd w:val="clear" w:color="auto" w:fill="FFFFFF"/>
        </w:rPr>
      </w:pPr>
      <w:r w:rsidRPr="00AC395F">
        <w:rPr>
          <w:rFonts w:ascii="Times New Roman" w:hAnsi="Times New Roman" w:cs="Times New Roman"/>
          <w:b/>
          <w:sz w:val="24"/>
          <w:szCs w:val="24"/>
          <w:shd w:val="clear" w:color="auto" w:fill="FFFFFF"/>
        </w:rPr>
        <w:t>References</w:t>
      </w:r>
    </w:p>
    <w:p w:rsidR="00AC395F" w:rsidRPr="00EC6DC3" w:rsidRDefault="00AC395F" w:rsidP="00EC6DC3">
      <w:pPr>
        <w:pStyle w:val="NormalWeb"/>
        <w:shd w:val="clear" w:color="auto" w:fill="FFFFFF"/>
        <w:spacing w:before="0" w:beforeAutospacing="0" w:after="390" w:afterAutospacing="0" w:line="480" w:lineRule="auto"/>
        <w:ind w:firstLine="720"/>
      </w:pPr>
      <w:r w:rsidRPr="00EC6DC3">
        <w:lastRenderedPageBreak/>
        <w:t>Buter C. I. Principles of cost accountancy Cassell limited, London, 4th Edition 1973 pg. 467</w:t>
      </w:r>
    </w:p>
    <w:p w:rsidR="00AC395F" w:rsidRPr="00EC6DC3" w:rsidRDefault="00AC395F" w:rsidP="00EC6DC3">
      <w:pPr>
        <w:pStyle w:val="NormalWeb"/>
        <w:shd w:val="clear" w:color="auto" w:fill="FFFFFF"/>
        <w:spacing w:before="0" w:beforeAutospacing="0" w:after="390" w:afterAutospacing="0" w:line="480" w:lineRule="auto"/>
        <w:ind w:firstLine="720"/>
      </w:pPr>
      <w:r w:rsidRPr="00EC6DC3">
        <w:t>Howard B. B Introduction to Business Finance and Uption M. Mc. Grawqhill Book Company Incorporated American 1st Edition, 1953, pg. 169</w:t>
      </w:r>
    </w:p>
    <w:p w:rsidR="00AC395F" w:rsidRPr="00EC6DC3" w:rsidRDefault="00AC395F" w:rsidP="00EC6DC3">
      <w:pPr>
        <w:pStyle w:val="NormalWeb"/>
        <w:shd w:val="clear" w:color="auto" w:fill="FFFFFF"/>
        <w:spacing w:before="0" w:beforeAutospacing="0" w:after="390" w:afterAutospacing="0" w:line="480" w:lineRule="auto"/>
        <w:ind w:firstLine="720"/>
      </w:pPr>
      <w:r w:rsidRPr="00EC6DC3">
        <w:t>Monwuba A. O Principles and practice of cost accounting Publisher – Enugu Nigeria 1st Edition, 1995 pg. 150</w:t>
      </w:r>
    </w:p>
    <w:p w:rsidR="00AC395F" w:rsidRPr="00AC395F" w:rsidRDefault="00AC395F" w:rsidP="00AC395F">
      <w:pPr>
        <w:tabs>
          <w:tab w:val="left" w:pos="7005"/>
        </w:tabs>
        <w:spacing w:line="480" w:lineRule="auto"/>
        <w:ind w:firstLine="720"/>
        <w:rPr>
          <w:rFonts w:ascii="Times New Roman" w:hAnsi="Times New Roman" w:cs="Times New Roman"/>
          <w:b/>
          <w:sz w:val="24"/>
          <w:szCs w:val="24"/>
          <w:shd w:val="clear" w:color="auto" w:fill="FFFFFF"/>
        </w:rPr>
      </w:pPr>
    </w:p>
    <w:p w:rsidR="002428B1" w:rsidRDefault="002428B1" w:rsidP="00AC395F">
      <w:pPr>
        <w:spacing w:line="480" w:lineRule="auto"/>
        <w:ind w:firstLine="720"/>
      </w:pPr>
    </w:p>
    <w:sectPr w:rsidR="002428B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DC3" w:rsidRDefault="00EC6DC3" w:rsidP="00EC6DC3">
      <w:pPr>
        <w:spacing w:after="0" w:line="240" w:lineRule="auto"/>
      </w:pPr>
      <w:r>
        <w:separator/>
      </w:r>
    </w:p>
  </w:endnote>
  <w:endnote w:type="continuationSeparator" w:id="0">
    <w:p w:rsidR="00EC6DC3" w:rsidRDefault="00EC6DC3" w:rsidP="00EC6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DC3" w:rsidRDefault="00EC6DC3" w:rsidP="00EC6DC3">
      <w:pPr>
        <w:spacing w:after="0" w:line="240" w:lineRule="auto"/>
      </w:pPr>
      <w:r>
        <w:separator/>
      </w:r>
    </w:p>
  </w:footnote>
  <w:footnote w:type="continuationSeparator" w:id="0">
    <w:p w:rsidR="00EC6DC3" w:rsidRDefault="00EC6DC3" w:rsidP="00EC6D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082760"/>
      <w:docPartObj>
        <w:docPartGallery w:val="Page Numbers (Top of Page)"/>
        <w:docPartUnique/>
      </w:docPartObj>
    </w:sdtPr>
    <w:sdtEndPr>
      <w:rPr>
        <w:noProof/>
      </w:rPr>
    </w:sdtEndPr>
    <w:sdtContent>
      <w:p w:rsidR="00EC6DC3" w:rsidRDefault="00EC6DC3">
        <w:pPr>
          <w:pStyle w:val="Header"/>
          <w:jc w:val="right"/>
        </w:pPr>
        <w:r>
          <w:fldChar w:fldCharType="begin"/>
        </w:r>
        <w:r>
          <w:instrText xml:space="preserve"> PAGE   \* MERGEFORMAT </w:instrText>
        </w:r>
        <w:r>
          <w:fldChar w:fldCharType="separate"/>
        </w:r>
        <w:r w:rsidR="002A2A24">
          <w:rPr>
            <w:noProof/>
          </w:rPr>
          <w:t>2</w:t>
        </w:r>
        <w:r>
          <w:rPr>
            <w:noProof/>
          </w:rPr>
          <w:fldChar w:fldCharType="end"/>
        </w:r>
      </w:p>
    </w:sdtContent>
  </w:sdt>
  <w:p w:rsidR="00EC6DC3" w:rsidRPr="00EC6DC3" w:rsidRDefault="00EC6DC3">
    <w:pPr>
      <w:pStyle w:val="Header"/>
      <w:rPr>
        <w:rFonts w:ascii="Times New Roman" w:hAnsi="Times New Roman" w:cs="Times New Roman"/>
        <w:sz w:val="24"/>
        <w:szCs w:val="24"/>
      </w:rPr>
    </w:pPr>
    <w:r w:rsidRPr="00EC6DC3">
      <w:rPr>
        <w:rFonts w:ascii="Times New Roman" w:hAnsi="Times New Roman" w:cs="Times New Roman"/>
        <w:sz w:val="24"/>
        <w:szCs w:val="24"/>
      </w:rPr>
      <w:t>RUNNING HEAD:  PRIMARY ELEMENTS OF CASH BUDGETING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8B1"/>
    <w:rsid w:val="000B6FBD"/>
    <w:rsid w:val="001D0004"/>
    <w:rsid w:val="002428B1"/>
    <w:rsid w:val="002A2A24"/>
    <w:rsid w:val="00427C45"/>
    <w:rsid w:val="004918F1"/>
    <w:rsid w:val="007B52EF"/>
    <w:rsid w:val="00913FF9"/>
    <w:rsid w:val="00AC395F"/>
    <w:rsid w:val="00AD5FAE"/>
    <w:rsid w:val="00B309E1"/>
    <w:rsid w:val="00EC6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321256-E34D-4967-807A-12DD3F8BF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28B1"/>
    <w:rPr>
      <w:color w:val="0000FF"/>
      <w:u w:val="single"/>
    </w:rPr>
  </w:style>
  <w:style w:type="paragraph" w:styleId="NormalWeb">
    <w:name w:val="Normal (Web)"/>
    <w:basedOn w:val="Normal"/>
    <w:uiPriority w:val="99"/>
    <w:unhideWhenUsed/>
    <w:rsid w:val="00B309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C6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6DC3"/>
  </w:style>
  <w:style w:type="paragraph" w:styleId="Footer">
    <w:name w:val="footer"/>
    <w:basedOn w:val="Normal"/>
    <w:link w:val="FooterChar"/>
    <w:uiPriority w:val="99"/>
    <w:unhideWhenUsed/>
    <w:rsid w:val="00EC6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6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856257">
      <w:bodyDiv w:val="1"/>
      <w:marLeft w:val="0"/>
      <w:marRight w:val="0"/>
      <w:marTop w:val="0"/>
      <w:marBottom w:val="0"/>
      <w:divBdr>
        <w:top w:val="none" w:sz="0" w:space="0" w:color="auto"/>
        <w:left w:val="none" w:sz="0" w:space="0" w:color="auto"/>
        <w:bottom w:val="none" w:sz="0" w:space="0" w:color="auto"/>
        <w:right w:val="none" w:sz="0" w:space="0" w:color="auto"/>
      </w:divBdr>
      <w:divsChild>
        <w:div w:id="1238396836">
          <w:marLeft w:val="0"/>
          <w:marRight w:val="0"/>
          <w:marTop w:val="0"/>
          <w:marBottom w:val="0"/>
          <w:divBdr>
            <w:top w:val="none" w:sz="0" w:space="0" w:color="auto"/>
            <w:left w:val="none" w:sz="0" w:space="0" w:color="auto"/>
            <w:bottom w:val="none" w:sz="0" w:space="0" w:color="auto"/>
            <w:right w:val="none" w:sz="0" w:space="0" w:color="auto"/>
          </w:divBdr>
        </w:div>
      </w:divsChild>
    </w:div>
    <w:div w:id="187835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2020-05-03T19:43:00Z</dcterms:created>
  <dcterms:modified xsi:type="dcterms:W3CDTF">2020-05-03T19:43:00Z</dcterms:modified>
</cp:coreProperties>
</file>